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4A7E" w14:textId="77777777" w:rsidR="009420E5" w:rsidRDefault="00000000">
      <w:pPr>
        <w:pStyle w:val="Title"/>
      </w:pPr>
      <w:r>
        <w:t xml:space="preserve">VILLAGE OF </w:t>
      </w:r>
      <w:r>
        <w:rPr>
          <w:spacing w:val="-2"/>
        </w:rPr>
        <w:t>WESTPHALIA</w:t>
      </w:r>
    </w:p>
    <w:p w14:paraId="50EB4A7F" w14:textId="77777777" w:rsidR="009420E5" w:rsidRDefault="00000000">
      <w:pPr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 xml:space="preserve">COUNCIL </w:t>
      </w:r>
      <w:r>
        <w:rPr>
          <w:rFonts w:ascii="Times New Roman"/>
          <w:b/>
          <w:i/>
          <w:spacing w:val="-2"/>
          <w:sz w:val="24"/>
        </w:rPr>
        <w:t>MEETING</w:t>
      </w:r>
    </w:p>
    <w:p w14:paraId="50EB4A80" w14:textId="43DE3C7A" w:rsidR="009420E5" w:rsidRDefault="00C04391">
      <w:pPr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 xml:space="preserve">February 2, </w:t>
      </w:r>
      <w:r>
        <w:rPr>
          <w:rFonts w:ascii="Times New Roman"/>
          <w:b/>
          <w:i/>
          <w:spacing w:val="-4"/>
          <w:sz w:val="24"/>
        </w:rPr>
        <w:t>2026</w:t>
      </w:r>
    </w:p>
    <w:p w14:paraId="50EB4A81" w14:textId="77777777" w:rsidR="009420E5" w:rsidRDefault="009420E5">
      <w:pPr>
        <w:pStyle w:val="BodyText"/>
        <w:spacing w:before="206"/>
        <w:rPr>
          <w:rFonts w:ascii="Times New Roman"/>
          <w:b/>
          <w:i/>
          <w:sz w:val="24"/>
        </w:rPr>
      </w:pPr>
    </w:p>
    <w:p w14:paraId="50EB4A82" w14:textId="77777777" w:rsidR="009420E5" w:rsidRDefault="00000000">
      <w:pPr>
        <w:pStyle w:val="BodyText"/>
        <w:spacing w:before="1"/>
      </w:pP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Westphalia</w:t>
      </w:r>
      <w:r>
        <w:rPr>
          <w:spacing w:val="-4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Tim</w:t>
      </w:r>
      <w:r>
        <w:rPr>
          <w:spacing w:val="-4"/>
        </w:rPr>
        <w:t xml:space="preserve"> </w:t>
      </w:r>
      <w:r>
        <w:t>Fandel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7:00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and opened with the Pledge of Allegiance.</w:t>
      </w:r>
    </w:p>
    <w:p w14:paraId="4ACE13A1" w14:textId="2A391EB5" w:rsidR="00783BB5" w:rsidRPr="00783BB5" w:rsidRDefault="00000000">
      <w:pPr>
        <w:pStyle w:val="Heading1"/>
        <w:spacing w:before="253" w:after="7"/>
        <w:rPr>
          <w:spacing w:val="-2"/>
        </w:rPr>
      </w:pPr>
      <w:r>
        <w:t>Council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Attendance: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9"/>
        <w:gridCol w:w="2367"/>
        <w:gridCol w:w="2498"/>
        <w:gridCol w:w="1983"/>
      </w:tblGrid>
      <w:tr w:rsidR="00AE405E" w14:paraId="252BB574" w14:textId="77777777" w:rsidTr="00783BB5">
        <w:trPr>
          <w:trHeight w:val="249"/>
        </w:trPr>
        <w:tc>
          <w:tcPr>
            <w:tcW w:w="2419" w:type="dxa"/>
          </w:tcPr>
          <w:p w14:paraId="0D3C7FA8" w14:textId="77777777" w:rsidR="00AE405E" w:rsidRDefault="00AE405E" w:rsidP="004A3561">
            <w:pPr>
              <w:pStyle w:val="TableParagraph"/>
              <w:ind w:left="0"/>
            </w:pPr>
          </w:p>
        </w:tc>
        <w:tc>
          <w:tcPr>
            <w:tcW w:w="2367" w:type="dxa"/>
          </w:tcPr>
          <w:p w14:paraId="64FA0694" w14:textId="77777777" w:rsidR="00AE405E" w:rsidRDefault="00AE405E">
            <w:pPr>
              <w:pStyle w:val="TableParagraph"/>
            </w:pPr>
          </w:p>
        </w:tc>
        <w:tc>
          <w:tcPr>
            <w:tcW w:w="2498" w:type="dxa"/>
          </w:tcPr>
          <w:p w14:paraId="66DB3E98" w14:textId="77777777" w:rsidR="00AE405E" w:rsidRDefault="00AE405E">
            <w:pPr>
              <w:pStyle w:val="TableParagraph"/>
              <w:ind w:left="454"/>
            </w:pPr>
          </w:p>
        </w:tc>
        <w:tc>
          <w:tcPr>
            <w:tcW w:w="1983" w:type="dxa"/>
          </w:tcPr>
          <w:p w14:paraId="03FD3D77" w14:textId="77777777" w:rsidR="00AE405E" w:rsidRDefault="00AE405E">
            <w:pPr>
              <w:pStyle w:val="TableParagraph"/>
              <w:ind w:left="551"/>
              <w:rPr>
                <w:spacing w:val="-4"/>
              </w:rPr>
            </w:pPr>
          </w:p>
        </w:tc>
      </w:tr>
      <w:tr w:rsidR="009420E5" w14:paraId="50EB4A88" w14:textId="77777777" w:rsidTr="00783BB5">
        <w:trPr>
          <w:trHeight w:val="249"/>
        </w:trPr>
        <w:tc>
          <w:tcPr>
            <w:tcW w:w="2419" w:type="dxa"/>
          </w:tcPr>
          <w:p w14:paraId="50EB4A84" w14:textId="77777777" w:rsidR="009420E5" w:rsidRDefault="00000000" w:rsidP="004A3561">
            <w:pPr>
              <w:pStyle w:val="TableParagraph"/>
              <w:ind w:left="0"/>
            </w:pPr>
            <w:r>
              <w:t>Tim</w:t>
            </w:r>
            <w:r>
              <w:rPr>
                <w:spacing w:val="-9"/>
              </w:rPr>
              <w:t xml:space="preserve"> </w:t>
            </w:r>
            <w:r>
              <w:t>Fandel,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2367" w:type="dxa"/>
          </w:tcPr>
          <w:p w14:paraId="50EB4A85" w14:textId="77777777" w:rsidR="009420E5" w:rsidRDefault="00000000">
            <w:pPr>
              <w:pStyle w:val="TableParagraph"/>
            </w:pPr>
            <w:r>
              <w:t>Kevin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Krzeminski</w:t>
            </w:r>
          </w:p>
        </w:tc>
        <w:tc>
          <w:tcPr>
            <w:tcW w:w="2498" w:type="dxa"/>
          </w:tcPr>
          <w:p w14:paraId="50EB4A86" w14:textId="77777777" w:rsidR="009420E5" w:rsidRDefault="00000000">
            <w:pPr>
              <w:pStyle w:val="TableParagraph"/>
              <w:ind w:left="454"/>
            </w:pPr>
            <w:r>
              <w:t>Bernie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Lehman</w:t>
            </w:r>
          </w:p>
        </w:tc>
        <w:tc>
          <w:tcPr>
            <w:tcW w:w="1983" w:type="dxa"/>
          </w:tcPr>
          <w:p w14:paraId="50EB4A87" w14:textId="77777777" w:rsidR="009420E5" w:rsidRDefault="00000000">
            <w:pPr>
              <w:pStyle w:val="TableParagraph"/>
              <w:ind w:left="551"/>
            </w:pPr>
            <w:r>
              <w:rPr>
                <w:spacing w:val="-4"/>
              </w:rPr>
              <w:t>Tanner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Droste</w:t>
            </w:r>
          </w:p>
        </w:tc>
      </w:tr>
      <w:tr w:rsidR="009420E5" w14:paraId="50EB4A8D" w14:textId="77777777" w:rsidTr="00783BB5">
        <w:trPr>
          <w:trHeight w:val="249"/>
        </w:trPr>
        <w:tc>
          <w:tcPr>
            <w:tcW w:w="2419" w:type="dxa"/>
          </w:tcPr>
          <w:p w14:paraId="50EB4A89" w14:textId="76239440" w:rsidR="009420E5" w:rsidRPr="004A3561" w:rsidRDefault="009B29B8">
            <w:pPr>
              <w:pStyle w:val="TableParagraph"/>
              <w:spacing w:line="240" w:lineRule="auto"/>
              <w:ind w:left="0"/>
            </w:pPr>
            <w:r w:rsidRPr="004A3561">
              <w:t xml:space="preserve">David Boswell, </w:t>
            </w:r>
            <w:r w:rsidR="004A3561" w:rsidRPr="004A3561">
              <w:t>Clerk</w:t>
            </w:r>
          </w:p>
        </w:tc>
        <w:tc>
          <w:tcPr>
            <w:tcW w:w="2367" w:type="dxa"/>
          </w:tcPr>
          <w:p w14:paraId="50EB4A8A" w14:textId="77777777" w:rsidR="009420E5" w:rsidRDefault="00000000">
            <w:pPr>
              <w:pStyle w:val="TableParagraph"/>
            </w:pPr>
            <w:r>
              <w:t>Bill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Schmitt</w:t>
            </w:r>
          </w:p>
        </w:tc>
        <w:tc>
          <w:tcPr>
            <w:tcW w:w="2498" w:type="dxa"/>
          </w:tcPr>
          <w:p w14:paraId="50EB4A8B" w14:textId="77777777" w:rsidR="009420E5" w:rsidRDefault="00000000">
            <w:pPr>
              <w:pStyle w:val="TableParagraph"/>
              <w:ind w:left="454"/>
            </w:pPr>
            <w:r>
              <w:t>Phil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1983" w:type="dxa"/>
          </w:tcPr>
          <w:p w14:paraId="50EB4A8C" w14:textId="77777777" w:rsidR="009420E5" w:rsidRDefault="00000000">
            <w:pPr>
              <w:pStyle w:val="TableParagraph"/>
              <w:ind w:left="551"/>
            </w:pPr>
            <w:r>
              <w:t>Steve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Miller</w:t>
            </w:r>
          </w:p>
        </w:tc>
      </w:tr>
    </w:tbl>
    <w:p w14:paraId="50EB4A8E" w14:textId="77777777" w:rsidR="009420E5" w:rsidRDefault="009420E5">
      <w:pPr>
        <w:pStyle w:val="BodyText"/>
        <w:rPr>
          <w:b/>
          <w:i/>
        </w:rPr>
      </w:pPr>
    </w:p>
    <w:p w14:paraId="3591F08F" w14:textId="77777777" w:rsidR="00315400" w:rsidRDefault="00315400">
      <w:pPr>
        <w:pStyle w:val="BodyText"/>
        <w:rPr>
          <w:b/>
          <w:i/>
        </w:rPr>
      </w:pPr>
    </w:p>
    <w:p w14:paraId="50EB4A8F" w14:textId="06878C6A" w:rsidR="009420E5" w:rsidRDefault="00000000">
      <w:pPr>
        <w:pStyle w:val="BodyText"/>
      </w:pPr>
      <w:r>
        <w:rPr>
          <w:b/>
          <w:i/>
          <w:u w:val="single"/>
        </w:rPr>
        <w:t>Minutes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&amp;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Agenda:</w:t>
      </w:r>
      <w:r>
        <w:rPr>
          <w:b/>
          <w:i/>
          <w:spacing w:val="40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Lehman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motion,</w:t>
      </w:r>
      <w:r>
        <w:rPr>
          <w:spacing w:val="-4"/>
        </w:rPr>
        <w:t xml:space="preserve"> </w:t>
      </w:r>
      <w:r>
        <w:t>supported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 w:rsidR="00B5187B">
        <w:rPr>
          <w:spacing w:val="-4"/>
        </w:rPr>
        <w:t>Schmitt</w:t>
      </w:r>
      <w:r>
        <w:t>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the minutes of the previous meeting and the agenda for tonight’s meeting.</w:t>
      </w:r>
      <w:r>
        <w:rPr>
          <w:spacing w:val="40"/>
        </w:rPr>
        <w:t xml:space="preserve"> </w:t>
      </w:r>
      <w:r>
        <w:t>Motion carried.</w:t>
      </w:r>
    </w:p>
    <w:p w14:paraId="50EB4A90" w14:textId="77777777" w:rsidR="009420E5" w:rsidRDefault="009420E5">
      <w:pPr>
        <w:pStyle w:val="BodyText"/>
      </w:pPr>
    </w:p>
    <w:p w14:paraId="625427D5" w14:textId="77777777" w:rsidR="002A1CAF" w:rsidRDefault="002A1CAF">
      <w:pPr>
        <w:pStyle w:val="BodyText"/>
      </w:pPr>
    </w:p>
    <w:p w14:paraId="775E791F" w14:textId="06FE8F5A" w:rsidR="00AA4AFE" w:rsidRDefault="00000000">
      <w:pPr>
        <w:pStyle w:val="BodyText"/>
      </w:pPr>
      <w:r>
        <w:rPr>
          <w:b/>
          <w:i/>
          <w:u w:val="single"/>
        </w:rPr>
        <w:t>Guests:</w:t>
      </w:r>
      <w:r>
        <w:rPr>
          <w:b/>
          <w:i/>
          <w:spacing w:val="40"/>
        </w:rPr>
        <w:t xml:space="preserve"> </w:t>
      </w:r>
      <w:r>
        <w:t>Guest</w:t>
      </w:r>
      <w:r w:rsidR="00F614FC">
        <w:t>s</w:t>
      </w:r>
      <w:r>
        <w:t xml:space="preserve"> in attendance</w:t>
      </w:r>
      <w:r w:rsidR="00F119C7">
        <w:t>: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F119C7" w14:paraId="24C07AEA" w14:textId="77777777" w:rsidTr="00B37929">
        <w:tc>
          <w:tcPr>
            <w:tcW w:w="10818" w:type="dxa"/>
          </w:tcPr>
          <w:p w14:paraId="2FA1E8D6" w14:textId="77777777" w:rsidR="00F119C7" w:rsidRDefault="00F119C7" w:rsidP="002A1CAF">
            <w:pPr>
              <w:pStyle w:val="BodyText"/>
              <w:numPr>
                <w:ilvl w:val="0"/>
                <w:numId w:val="1"/>
              </w:numPr>
            </w:pPr>
            <w:r>
              <w:t>Alex Hanses</w:t>
            </w:r>
            <w:r w:rsidR="00095A7C">
              <w:t>, DPW Supervisor</w:t>
            </w:r>
          </w:p>
          <w:p w14:paraId="00DFCCCD" w14:textId="0A4C55D4" w:rsidR="002A1CAF" w:rsidRDefault="002A1CAF" w:rsidP="002A1CAF">
            <w:pPr>
              <w:pStyle w:val="BodyText"/>
              <w:numPr>
                <w:ilvl w:val="0"/>
                <w:numId w:val="1"/>
              </w:numPr>
            </w:pPr>
            <w:r>
              <w:t>Lieutenant Dan Spitzley, Clinton County Sheriff’s Department, provided the Council with an update on enforcement activity within the Village for the calendar year 2025.</w:t>
            </w:r>
          </w:p>
        </w:tc>
      </w:tr>
      <w:tr w:rsidR="00F119C7" w14:paraId="0ECEC432" w14:textId="77777777" w:rsidTr="00B37929">
        <w:tc>
          <w:tcPr>
            <w:tcW w:w="10818" w:type="dxa"/>
          </w:tcPr>
          <w:p w14:paraId="07381D75" w14:textId="127414BD" w:rsidR="00F119C7" w:rsidRDefault="00F119C7">
            <w:pPr>
              <w:pStyle w:val="BodyText"/>
            </w:pPr>
          </w:p>
        </w:tc>
      </w:tr>
    </w:tbl>
    <w:p w14:paraId="50EB4A92" w14:textId="4B53694E" w:rsidR="009420E5" w:rsidRDefault="00000000">
      <w:pPr>
        <w:pStyle w:val="BodyText"/>
      </w:pPr>
      <w:r>
        <w:t xml:space="preserve"> </w:t>
      </w:r>
    </w:p>
    <w:p w14:paraId="50EB4A93" w14:textId="77777777" w:rsidR="009420E5" w:rsidRDefault="00000000">
      <w:r>
        <w:rPr>
          <w:b/>
          <w:i/>
          <w:u w:val="single"/>
        </w:rPr>
        <w:t>Appointments</w:t>
      </w:r>
      <w:r>
        <w:rPr>
          <w:b/>
          <w:u w:val="single"/>
        </w:rPr>
        <w:t>:</w:t>
      </w:r>
      <w:r>
        <w:rPr>
          <w:b/>
          <w:spacing w:val="48"/>
        </w:rPr>
        <w:t xml:space="preserve"> </w:t>
      </w:r>
      <w:r>
        <w:rPr>
          <w:spacing w:val="-4"/>
        </w:rPr>
        <w:t>None</w:t>
      </w:r>
    </w:p>
    <w:p w14:paraId="50EB4A94" w14:textId="77777777" w:rsidR="009420E5" w:rsidRDefault="009420E5">
      <w:pPr>
        <w:pStyle w:val="BodyText"/>
      </w:pPr>
    </w:p>
    <w:p w14:paraId="0F9537C5" w14:textId="77777777" w:rsidR="00315400" w:rsidRDefault="00315400">
      <w:pPr>
        <w:pStyle w:val="BodyText"/>
      </w:pPr>
    </w:p>
    <w:p w14:paraId="50EB4A95" w14:textId="790CBF6E" w:rsidR="009420E5" w:rsidRDefault="00000000">
      <w:r>
        <w:rPr>
          <w:b/>
          <w:i/>
          <w:u w:val="single"/>
        </w:rPr>
        <w:t>Water:</w:t>
      </w:r>
      <w:r>
        <w:rPr>
          <w:b/>
          <w:i/>
          <w:spacing w:val="53"/>
        </w:rPr>
        <w:t xml:space="preserve"> </w:t>
      </w:r>
      <w:r w:rsidR="004510E0">
        <w:t xml:space="preserve">The Village water tower is due for inspection.  </w:t>
      </w:r>
      <w:r w:rsidR="00AF20F7">
        <w:t xml:space="preserve">The DPW has received 2 bids for the inspection.  The low bid was </w:t>
      </w:r>
      <w:r w:rsidR="005F69B2">
        <w:t>provided by Dixon</w:t>
      </w:r>
      <w:r w:rsidR="003F5417">
        <w:t xml:space="preserve"> Engineering</w:t>
      </w:r>
      <w:r w:rsidR="00DA2359">
        <w:t>.  Member Smith made a motion to award the contract to Dixon Engineering.  The motion was supported by Member Droste.  Motion carried.</w:t>
      </w:r>
    </w:p>
    <w:p w14:paraId="3249009D" w14:textId="77777777" w:rsidR="007E04C3" w:rsidRDefault="007E04C3"/>
    <w:p w14:paraId="3E9CFB8C" w14:textId="5AA6640E" w:rsidR="007E04C3" w:rsidRDefault="007E04C3">
      <w:r>
        <w:t xml:space="preserve">Council reviewed </w:t>
      </w:r>
      <w:r w:rsidR="0039455F">
        <w:t xml:space="preserve">outstanding delinquent water bills.  </w:t>
      </w:r>
      <w:r w:rsidR="00CC2982">
        <w:t>Appropriate action will be taken on delinquent accounts.</w:t>
      </w:r>
    </w:p>
    <w:p w14:paraId="50EB4A96" w14:textId="77777777" w:rsidR="009420E5" w:rsidRDefault="009420E5">
      <w:pPr>
        <w:pStyle w:val="BodyText"/>
      </w:pPr>
    </w:p>
    <w:p w14:paraId="2AE68F75" w14:textId="77777777" w:rsidR="00315400" w:rsidRDefault="00315400">
      <w:pPr>
        <w:pStyle w:val="BodyText"/>
      </w:pPr>
    </w:p>
    <w:p w14:paraId="45D0C39F" w14:textId="77777777" w:rsidR="00F632FD" w:rsidRPr="00F632FD" w:rsidRDefault="00000000">
      <w:pPr>
        <w:pStyle w:val="BodyText"/>
      </w:pPr>
      <w:r w:rsidRPr="00F632FD">
        <w:rPr>
          <w:b/>
          <w:i/>
          <w:u w:val="single"/>
        </w:rPr>
        <w:t>Sewer:</w:t>
      </w:r>
      <w:r w:rsidRPr="00F632FD">
        <w:rPr>
          <w:b/>
          <w:i/>
          <w:spacing w:val="40"/>
        </w:rPr>
        <w:t xml:space="preserve"> </w:t>
      </w:r>
      <w:r w:rsidR="00CC2982" w:rsidRPr="00F632FD">
        <w:t xml:space="preserve">No </w:t>
      </w:r>
      <w:r w:rsidR="00F632FD" w:rsidRPr="00F632FD">
        <w:t>new business.</w:t>
      </w:r>
    </w:p>
    <w:p w14:paraId="594C5F5D" w14:textId="77777777" w:rsidR="00F632FD" w:rsidRDefault="00F632FD">
      <w:pPr>
        <w:pStyle w:val="BodyText"/>
        <w:rPr>
          <w:color w:val="EE0000"/>
        </w:rPr>
      </w:pPr>
    </w:p>
    <w:p w14:paraId="25F53A81" w14:textId="77777777" w:rsidR="00315400" w:rsidRPr="005D7ACD" w:rsidRDefault="00315400">
      <w:pPr>
        <w:pStyle w:val="BodyText"/>
        <w:rPr>
          <w:color w:val="EE0000"/>
        </w:rPr>
      </w:pPr>
    </w:p>
    <w:p w14:paraId="50EB4A9A" w14:textId="2E6F1744" w:rsidR="009420E5" w:rsidRPr="0021079A" w:rsidRDefault="00000000">
      <w:pPr>
        <w:pStyle w:val="BodyText"/>
      </w:pPr>
      <w:r w:rsidRPr="0021079A">
        <w:rPr>
          <w:b/>
          <w:i/>
          <w:u w:val="single"/>
        </w:rPr>
        <w:t>Financial:</w:t>
      </w:r>
      <w:r w:rsidRPr="0021079A">
        <w:rPr>
          <w:b/>
          <w:i/>
          <w:spacing w:val="40"/>
        </w:rPr>
        <w:t xml:space="preserve"> </w:t>
      </w:r>
      <w:r w:rsidRPr="0021079A">
        <w:t>Expenditures</w:t>
      </w:r>
      <w:r w:rsidRPr="0021079A">
        <w:rPr>
          <w:spacing w:val="-3"/>
        </w:rPr>
        <w:t xml:space="preserve"> </w:t>
      </w:r>
      <w:r w:rsidRPr="0021079A">
        <w:t>made</w:t>
      </w:r>
      <w:r w:rsidRPr="0021079A">
        <w:rPr>
          <w:spacing w:val="-3"/>
        </w:rPr>
        <w:t xml:space="preserve"> </w:t>
      </w:r>
      <w:r w:rsidRPr="0021079A">
        <w:t>during</w:t>
      </w:r>
      <w:r w:rsidRPr="0021079A">
        <w:rPr>
          <w:spacing w:val="-3"/>
        </w:rPr>
        <w:t xml:space="preserve"> </w:t>
      </w:r>
      <w:r w:rsidRPr="0021079A">
        <w:t>the</w:t>
      </w:r>
      <w:r w:rsidRPr="0021079A">
        <w:rPr>
          <w:spacing w:val="-3"/>
        </w:rPr>
        <w:t xml:space="preserve"> </w:t>
      </w:r>
      <w:r w:rsidRPr="0021079A">
        <w:t>previous</w:t>
      </w:r>
      <w:r w:rsidRPr="0021079A">
        <w:rPr>
          <w:spacing w:val="-3"/>
        </w:rPr>
        <w:t xml:space="preserve"> </w:t>
      </w:r>
      <w:r w:rsidRPr="0021079A">
        <w:t>month</w:t>
      </w:r>
      <w:r w:rsidRPr="0021079A">
        <w:rPr>
          <w:spacing w:val="-3"/>
        </w:rPr>
        <w:t xml:space="preserve"> </w:t>
      </w:r>
      <w:r w:rsidRPr="0021079A">
        <w:t>were</w:t>
      </w:r>
      <w:r w:rsidRPr="0021079A">
        <w:rPr>
          <w:spacing w:val="-3"/>
        </w:rPr>
        <w:t xml:space="preserve"> </w:t>
      </w:r>
      <w:r w:rsidRPr="0021079A">
        <w:t>presented</w:t>
      </w:r>
      <w:r w:rsidRPr="0021079A">
        <w:rPr>
          <w:spacing w:val="-3"/>
        </w:rPr>
        <w:t xml:space="preserve"> </w:t>
      </w:r>
      <w:r w:rsidRPr="0021079A">
        <w:t>and</w:t>
      </w:r>
      <w:r w:rsidRPr="0021079A">
        <w:rPr>
          <w:spacing w:val="-3"/>
        </w:rPr>
        <w:t xml:space="preserve"> </w:t>
      </w:r>
      <w:r w:rsidRPr="0021079A">
        <w:t>reviewed.</w:t>
      </w:r>
      <w:r w:rsidRPr="0021079A">
        <w:rPr>
          <w:spacing w:val="40"/>
        </w:rPr>
        <w:t xml:space="preserve"> </w:t>
      </w:r>
      <w:r w:rsidRPr="0021079A">
        <w:t>A</w:t>
      </w:r>
      <w:r w:rsidRPr="0021079A">
        <w:rPr>
          <w:spacing w:val="-3"/>
        </w:rPr>
        <w:t xml:space="preserve"> </w:t>
      </w:r>
      <w:r w:rsidRPr="0021079A">
        <w:t>motion</w:t>
      </w:r>
      <w:r w:rsidRPr="0021079A">
        <w:rPr>
          <w:spacing w:val="-3"/>
        </w:rPr>
        <w:t xml:space="preserve"> </w:t>
      </w:r>
      <w:r w:rsidRPr="0021079A">
        <w:t>to</w:t>
      </w:r>
      <w:r w:rsidRPr="0021079A">
        <w:rPr>
          <w:spacing w:val="-3"/>
        </w:rPr>
        <w:t xml:space="preserve"> </w:t>
      </w:r>
      <w:r w:rsidRPr="0021079A">
        <w:t>approve all expenditures was made by Member Lehman and supported by Member Krzeminski.</w:t>
      </w:r>
      <w:r w:rsidRPr="0021079A">
        <w:rPr>
          <w:spacing w:val="40"/>
        </w:rPr>
        <w:t xml:space="preserve"> </w:t>
      </w:r>
      <w:r w:rsidRPr="0021079A">
        <w:t>Motion carried.</w:t>
      </w:r>
    </w:p>
    <w:p w14:paraId="0097D284" w14:textId="77777777" w:rsidR="00D67C24" w:rsidRPr="0021079A" w:rsidRDefault="00D67C24">
      <w:pPr>
        <w:pStyle w:val="BodyText"/>
      </w:pPr>
    </w:p>
    <w:p w14:paraId="501D6C4B" w14:textId="1B48808A" w:rsidR="00F075FD" w:rsidRPr="0021079A" w:rsidRDefault="00000000">
      <w:pPr>
        <w:pStyle w:val="BodyText"/>
        <w:ind w:right="57"/>
        <w:rPr>
          <w:spacing w:val="-4"/>
        </w:rPr>
      </w:pPr>
      <w:r w:rsidRPr="0021079A">
        <w:t>Council</w:t>
      </w:r>
      <w:r w:rsidRPr="0021079A">
        <w:rPr>
          <w:spacing w:val="-4"/>
        </w:rPr>
        <w:t xml:space="preserve"> </w:t>
      </w:r>
      <w:r w:rsidRPr="0021079A">
        <w:t>reviewed</w:t>
      </w:r>
      <w:r w:rsidRPr="0021079A">
        <w:rPr>
          <w:spacing w:val="-4"/>
        </w:rPr>
        <w:t xml:space="preserve"> </w:t>
      </w:r>
      <w:r w:rsidR="00CA443E">
        <w:rPr>
          <w:spacing w:val="-4"/>
        </w:rPr>
        <w:t xml:space="preserve">the </w:t>
      </w:r>
      <w:r w:rsidR="00D67C24" w:rsidRPr="0021079A">
        <w:rPr>
          <w:spacing w:val="-4"/>
        </w:rPr>
        <w:t>current operating</w:t>
      </w:r>
      <w:r w:rsidRPr="0021079A">
        <w:rPr>
          <w:spacing w:val="-4"/>
        </w:rPr>
        <w:t xml:space="preserve"> </w:t>
      </w:r>
      <w:r w:rsidRPr="0021079A">
        <w:t>budget</w:t>
      </w:r>
      <w:r w:rsidRPr="0021079A">
        <w:rPr>
          <w:spacing w:val="-4"/>
        </w:rPr>
        <w:t xml:space="preserve"> </w:t>
      </w:r>
      <w:r w:rsidRPr="0021079A">
        <w:t>for</w:t>
      </w:r>
      <w:r w:rsidRPr="0021079A">
        <w:rPr>
          <w:spacing w:val="-4"/>
        </w:rPr>
        <w:t xml:space="preserve"> </w:t>
      </w:r>
      <w:r w:rsidR="00F20147">
        <w:rPr>
          <w:spacing w:val="-4"/>
        </w:rPr>
        <w:t xml:space="preserve">fiscal year </w:t>
      </w:r>
      <w:r w:rsidRPr="0021079A">
        <w:t>202</w:t>
      </w:r>
      <w:r w:rsidR="00D67C24" w:rsidRPr="0021079A">
        <w:t>5-</w:t>
      </w:r>
      <w:r w:rsidR="005C5075" w:rsidRPr="0021079A">
        <w:t>2026</w:t>
      </w:r>
      <w:r w:rsidRPr="0021079A">
        <w:t>.</w:t>
      </w:r>
      <w:r w:rsidR="005C5075" w:rsidRPr="0021079A">
        <w:t xml:space="preserve">  In preparation for the upcoming fiscal year 2026–2027, </w:t>
      </w:r>
      <w:r w:rsidRPr="0021079A">
        <w:t>Member</w:t>
      </w:r>
      <w:r w:rsidRPr="0021079A">
        <w:rPr>
          <w:spacing w:val="-4"/>
        </w:rPr>
        <w:t xml:space="preserve"> </w:t>
      </w:r>
      <w:r w:rsidRPr="0021079A">
        <w:t>Lehman</w:t>
      </w:r>
      <w:r w:rsidRPr="0021079A">
        <w:rPr>
          <w:spacing w:val="-4"/>
        </w:rPr>
        <w:t xml:space="preserve"> </w:t>
      </w:r>
      <w:r w:rsidR="002343A6" w:rsidRPr="0021079A">
        <w:rPr>
          <w:spacing w:val="-4"/>
        </w:rPr>
        <w:t>made a motion to approve the current operating budget as the initial budget for fiscal year 2026-2027</w:t>
      </w:r>
      <w:r w:rsidR="00B95395" w:rsidRPr="0021079A">
        <w:rPr>
          <w:spacing w:val="-4"/>
        </w:rPr>
        <w:t xml:space="preserve">.  </w:t>
      </w:r>
      <w:r w:rsidR="00F075FD" w:rsidRPr="0021079A">
        <w:rPr>
          <w:spacing w:val="-4"/>
        </w:rPr>
        <w:t xml:space="preserve">Member </w:t>
      </w:r>
      <w:r w:rsidR="00C2247A">
        <w:rPr>
          <w:spacing w:val="-4"/>
        </w:rPr>
        <w:t>Miller</w:t>
      </w:r>
      <w:r w:rsidR="00F075FD" w:rsidRPr="0021079A">
        <w:rPr>
          <w:spacing w:val="-4"/>
        </w:rPr>
        <w:t xml:space="preserve"> supported the motion.  Motion carried.</w:t>
      </w:r>
    </w:p>
    <w:p w14:paraId="399A69F8" w14:textId="77777777" w:rsidR="00F075FD" w:rsidRPr="0021079A" w:rsidRDefault="00F075FD">
      <w:pPr>
        <w:pStyle w:val="BodyText"/>
        <w:ind w:right="57"/>
        <w:rPr>
          <w:spacing w:val="-4"/>
        </w:rPr>
      </w:pPr>
    </w:p>
    <w:p w14:paraId="4887431E" w14:textId="77777777" w:rsidR="00315400" w:rsidRPr="0021079A" w:rsidRDefault="00315400">
      <w:pPr>
        <w:pStyle w:val="BodyText"/>
      </w:pPr>
    </w:p>
    <w:p w14:paraId="22BFCB5E" w14:textId="77777777" w:rsidR="0021079A" w:rsidRPr="0021079A" w:rsidRDefault="00000000">
      <w:pPr>
        <w:pStyle w:val="BodyText"/>
      </w:pPr>
      <w:r w:rsidRPr="0021079A">
        <w:rPr>
          <w:b/>
          <w:i/>
          <w:u w:val="single"/>
        </w:rPr>
        <w:t>Building &amp; Zoning:</w:t>
      </w:r>
      <w:r w:rsidRPr="0021079A">
        <w:rPr>
          <w:b/>
          <w:i/>
          <w:spacing w:val="40"/>
        </w:rPr>
        <w:t xml:space="preserve"> </w:t>
      </w:r>
      <w:r w:rsidRPr="0021079A">
        <w:t>Council reviewed Application #26-00</w:t>
      </w:r>
      <w:r w:rsidR="0021079A" w:rsidRPr="0021079A">
        <w:t>2</w:t>
      </w:r>
      <w:r w:rsidRPr="0021079A">
        <w:t xml:space="preserve"> for an a</w:t>
      </w:r>
      <w:r w:rsidR="0021079A" w:rsidRPr="0021079A">
        <w:t>ddition to a garage/residence at 209 Gutha Drive.  The proposed addition meets the requirements of the Zoning Ordinance.  Member Droste made a motion to approve the application.  Member Smith supported the motion.  Motion carried.</w:t>
      </w:r>
    </w:p>
    <w:p w14:paraId="495E17EB" w14:textId="77777777" w:rsidR="0021079A" w:rsidRPr="0021079A" w:rsidRDefault="0021079A">
      <w:pPr>
        <w:pStyle w:val="BodyText"/>
      </w:pPr>
    </w:p>
    <w:p w14:paraId="51196159" w14:textId="77777777" w:rsidR="00315400" w:rsidRPr="005D7ACD" w:rsidRDefault="00315400">
      <w:pPr>
        <w:pStyle w:val="BodyText"/>
        <w:rPr>
          <w:color w:val="EE0000"/>
        </w:rPr>
      </w:pPr>
    </w:p>
    <w:p w14:paraId="57D3E68F" w14:textId="0DF83A92" w:rsidR="00D71E8E" w:rsidRPr="00655C0C" w:rsidRDefault="00000000">
      <w:pPr>
        <w:pStyle w:val="BodyText"/>
      </w:pPr>
      <w:r w:rsidRPr="00655C0C">
        <w:rPr>
          <w:b/>
          <w:i/>
          <w:u w:val="single"/>
        </w:rPr>
        <w:t>Streets:</w:t>
      </w:r>
      <w:r w:rsidR="00294F30" w:rsidRPr="00655C0C">
        <w:rPr>
          <w:bCs/>
          <w:iCs/>
          <w:spacing w:val="40"/>
        </w:rPr>
        <w:t xml:space="preserve"> </w:t>
      </w:r>
      <w:r w:rsidR="008C3A19">
        <w:t xml:space="preserve">Council reviewed the contract for the </w:t>
      </w:r>
      <w:r w:rsidR="00305D3B" w:rsidRPr="00655C0C">
        <w:t xml:space="preserve">MDOT </w:t>
      </w:r>
      <w:r w:rsidR="00294F30" w:rsidRPr="00655C0C">
        <w:t xml:space="preserve">grant </w:t>
      </w:r>
      <w:r w:rsidR="007660D0">
        <w:t xml:space="preserve">that the Village received </w:t>
      </w:r>
      <w:r w:rsidR="00B614BE">
        <w:t>for street improvements to be made in 20</w:t>
      </w:r>
      <w:r w:rsidR="00461C3C" w:rsidRPr="00655C0C">
        <w:t xml:space="preserve">26.  </w:t>
      </w:r>
      <w:r w:rsidR="006E6D3D" w:rsidRPr="00655C0C">
        <w:t xml:space="preserve">After review and discussion Member Lehman made a motion to approve the contract.  Member Schmitt </w:t>
      </w:r>
      <w:r w:rsidR="00D71E8E" w:rsidRPr="00655C0C">
        <w:t>offered support for the motion.  Motion carried.</w:t>
      </w:r>
    </w:p>
    <w:p w14:paraId="117E0835" w14:textId="77777777" w:rsidR="00D71E8E" w:rsidRPr="00655C0C" w:rsidRDefault="00D71E8E">
      <w:pPr>
        <w:pStyle w:val="BodyText"/>
      </w:pPr>
    </w:p>
    <w:p w14:paraId="7140BFD6" w14:textId="7ECDCB89" w:rsidR="00315400" w:rsidRPr="00655C0C" w:rsidRDefault="00767ABE">
      <w:pPr>
        <w:pStyle w:val="BodyText"/>
      </w:pPr>
      <w:r w:rsidRPr="00655C0C">
        <w:t>The entire State of Michigan</w:t>
      </w:r>
      <w:r w:rsidR="00152787" w:rsidRPr="00655C0C">
        <w:t xml:space="preserve"> and the central region of the United States is </w:t>
      </w:r>
      <w:r w:rsidR="003547E4" w:rsidRPr="00655C0C">
        <w:t xml:space="preserve">suffering from a shortage of road salt due to limited availability of salt from mines in the Detroit area.  As a result, </w:t>
      </w:r>
      <w:r w:rsidR="00C769A9" w:rsidRPr="00655C0C">
        <w:t>the Village is managing the application of salt in hopes that our supply will last for the remainder of the winter.</w:t>
      </w:r>
    </w:p>
    <w:p w14:paraId="4B006E97" w14:textId="77777777" w:rsidR="00767ABE" w:rsidRPr="00655C0C" w:rsidRDefault="00767ABE">
      <w:pPr>
        <w:pStyle w:val="BodyText"/>
      </w:pPr>
    </w:p>
    <w:p w14:paraId="002C3FEE" w14:textId="4ABE3C48" w:rsidR="007E63D9" w:rsidRDefault="007E63D9">
      <w:pPr>
        <w:rPr>
          <w:color w:val="EE0000"/>
        </w:rPr>
      </w:pPr>
      <w:r>
        <w:rPr>
          <w:color w:val="EE0000"/>
        </w:rPr>
        <w:br w:type="page"/>
      </w:r>
    </w:p>
    <w:p w14:paraId="7F1B6487" w14:textId="77777777" w:rsidR="00767ABE" w:rsidRPr="005D7ACD" w:rsidRDefault="00767ABE">
      <w:pPr>
        <w:pStyle w:val="BodyText"/>
        <w:rPr>
          <w:color w:val="EE0000"/>
        </w:rPr>
      </w:pPr>
    </w:p>
    <w:p w14:paraId="50EB4AA5" w14:textId="1261852F" w:rsidR="009420E5" w:rsidRPr="00790F8E" w:rsidRDefault="00000000">
      <w:r w:rsidRPr="00790F8E">
        <w:rPr>
          <w:b/>
          <w:i/>
          <w:u w:val="single"/>
        </w:rPr>
        <w:t>Community</w:t>
      </w:r>
      <w:r w:rsidRPr="00790F8E">
        <w:rPr>
          <w:b/>
          <w:i/>
          <w:spacing w:val="-5"/>
          <w:u w:val="single"/>
        </w:rPr>
        <w:t xml:space="preserve"> </w:t>
      </w:r>
      <w:r w:rsidRPr="00790F8E">
        <w:rPr>
          <w:b/>
          <w:i/>
          <w:u w:val="single"/>
        </w:rPr>
        <w:t>Service:</w:t>
      </w:r>
      <w:r w:rsidRPr="00790F8E">
        <w:rPr>
          <w:b/>
          <w:i/>
          <w:spacing w:val="53"/>
        </w:rPr>
        <w:t xml:space="preserve"> </w:t>
      </w:r>
      <w:r w:rsidR="00281E29" w:rsidRPr="00790F8E">
        <w:t>Council approved plans for Cruise-In 2026.  The Cruise-In will be held on Thursday, June 18</w:t>
      </w:r>
      <w:r w:rsidR="00043E12" w:rsidRPr="00790F8E">
        <w:t xml:space="preserve">.  The format for the event will be similar to previous Cruise-In events.  Please </w:t>
      </w:r>
      <w:r w:rsidR="00790F8E" w:rsidRPr="00790F8E">
        <w:t>look</w:t>
      </w:r>
      <w:r w:rsidR="00043E12" w:rsidRPr="00790F8E">
        <w:t xml:space="preserve"> for details on the </w:t>
      </w:r>
      <w:r w:rsidR="005345F4" w:rsidRPr="00790F8E">
        <w:t xml:space="preserve">Westphalia </w:t>
      </w:r>
      <w:r w:rsidR="00147C7B" w:rsidRPr="00790F8E">
        <w:t xml:space="preserve">Cruise-In and </w:t>
      </w:r>
      <w:r w:rsidR="005345F4" w:rsidRPr="00790F8E">
        <w:t xml:space="preserve">Village of Westphalia </w:t>
      </w:r>
      <w:r w:rsidR="00790F8E" w:rsidRPr="00790F8E">
        <w:t>facebook pages.</w:t>
      </w:r>
    </w:p>
    <w:p w14:paraId="0A343788" w14:textId="77777777" w:rsidR="00790F8E" w:rsidRPr="005D7ACD" w:rsidRDefault="00790F8E">
      <w:pPr>
        <w:rPr>
          <w:color w:val="EE0000"/>
        </w:rPr>
      </w:pPr>
    </w:p>
    <w:p w14:paraId="50EB4AA6" w14:textId="77777777" w:rsidR="009420E5" w:rsidRPr="005D7ACD" w:rsidRDefault="009420E5">
      <w:pPr>
        <w:pStyle w:val="BodyText"/>
        <w:rPr>
          <w:color w:val="EE0000"/>
        </w:rPr>
      </w:pPr>
    </w:p>
    <w:p w14:paraId="4A0421B2" w14:textId="3AAF18AE" w:rsidR="0013161E" w:rsidRPr="009C48E5" w:rsidRDefault="00000000" w:rsidP="007E63D9">
      <w:r w:rsidRPr="009C48E5">
        <w:rPr>
          <w:b/>
          <w:i/>
          <w:u w:val="single"/>
        </w:rPr>
        <w:t>Planning</w:t>
      </w:r>
      <w:r w:rsidRPr="009C48E5">
        <w:rPr>
          <w:b/>
          <w:i/>
          <w:spacing w:val="-3"/>
          <w:u w:val="single"/>
        </w:rPr>
        <w:t xml:space="preserve"> </w:t>
      </w:r>
      <w:r w:rsidRPr="009C48E5">
        <w:rPr>
          <w:b/>
          <w:i/>
          <w:u w:val="single"/>
        </w:rPr>
        <w:t>Commission</w:t>
      </w:r>
      <w:r w:rsidRPr="009C48E5">
        <w:rPr>
          <w:b/>
          <w:u w:val="single"/>
        </w:rPr>
        <w:t>:</w:t>
      </w:r>
      <w:r w:rsidRPr="009C48E5">
        <w:rPr>
          <w:b/>
          <w:spacing w:val="40"/>
        </w:rPr>
        <w:t xml:space="preserve"> </w:t>
      </w:r>
      <w:r w:rsidR="000A5772" w:rsidRPr="009C48E5">
        <w:t xml:space="preserve">The Planning Commission reviewed </w:t>
      </w:r>
      <w:r w:rsidR="003163DB">
        <w:t>a</w:t>
      </w:r>
      <w:r w:rsidR="000A5772" w:rsidRPr="009C48E5">
        <w:t xml:space="preserve"> </w:t>
      </w:r>
      <w:r w:rsidR="00D855C2" w:rsidRPr="009C48E5">
        <w:t xml:space="preserve">proposal from Fleis &amp; Vandenbrink Engineering to assist the Village with developing a </w:t>
      </w:r>
      <w:r w:rsidR="00D928EE" w:rsidRPr="009C48E5">
        <w:t>tentative design for Droste Park, based on community feedback</w:t>
      </w:r>
      <w:r w:rsidR="003163DB">
        <w:t xml:space="preserve"> previously received,</w:t>
      </w:r>
      <w:r w:rsidR="00990D0F" w:rsidRPr="009C48E5">
        <w:t xml:space="preserve"> and to assist the Village in applying for grants from the Michigan Department of Natural Resources (DNR).</w:t>
      </w:r>
      <w:r w:rsidR="004F50C9" w:rsidRPr="009C48E5">
        <w:t xml:space="preserve">  The Planning Commission made a recommendation to the Village Council to accept the proposal</w:t>
      </w:r>
      <w:r w:rsidR="0013161E" w:rsidRPr="009C48E5">
        <w:t xml:space="preserve"> and to proceed with grant applications.</w:t>
      </w:r>
    </w:p>
    <w:p w14:paraId="1CF554D1" w14:textId="77777777" w:rsidR="0013161E" w:rsidRPr="009C48E5" w:rsidRDefault="0013161E" w:rsidP="007E63D9"/>
    <w:p w14:paraId="686BE109" w14:textId="148FF128" w:rsidR="00062B2D" w:rsidRPr="009C48E5" w:rsidRDefault="0013161E" w:rsidP="007E63D9">
      <w:r w:rsidRPr="009C48E5">
        <w:t xml:space="preserve">The Planning Commission continues to </w:t>
      </w:r>
      <w:r w:rsidR="00110DC8" w:rsidRPr="009C48E5">
        <w:t>w</w:t>
      </w:r>
      <w:r w:rsidRPr="009C48E5">
        <w:t xml:space="preserve">ork on a review of Village ordinances and </w:t>
      </w:r>
      <w:r w:rsidR="00C55A28" w:rsidRPr="009C48E5">
        <w:t xml:space="preserve">development of new ordinances.  </w:t>
      </w:r>
      <w:r w:rsidR="00D950CB" w:rsidRPr="009C48E5">
        <w:t>Planning Commission projects include:</w:t>
      </w:r>
    </w:p>
    <w:p w14:paraId="29AE518D" w14:textId="470EEDBF" w:rsidR="00110DC8" w:rsidRPr="00110DC8" w:rsidRDefault="00110DC8" w:rsidP="00110DC8">
      <w:pPr>
        <w:widowControl/>
        <w:autoSpaceDE/>
        <w:autoSpaceDN/>
        <w:contextualSpacing/>
        <w:rPr>
          <w:rFonts w:eastAsia="Times New Roman"/>
          <w:bCs/>
        </w:rPr>
      </w:pPr>
    </w:p>
    <w:p w14:paraId="1F7B55C8" w14:textId="77777777" w:rsidR="00110DC8" w:rsidRPr="00110DC8" w:rsidRDefault="00110DC8" w:rsidP="00110DC8">
      <w:pPr>
        <w:widowControl/>
        <w:numPr>
          <w:ilvl w:val="0"/>
          <w:numId w:val="2"/>
        </w:numPr>
        <w:autoSpaceDE/>
        <w:autoSpaceDN/>
        <w:contextualSpacing/>
        <w:rPr>
          <w:rFonts w:eastAsia="Times New Roman"/>
          <w:bCs/>
        </w:rPr>
      </w:pPr>
      <w:r w:rsidRPr="00110DC8">
        <w:rPr>
          <w:rFonts w:eastAsia="Times New Roman"/>
          <w:bCs/>
        </w:rPr>
        <w:t>Review and revision of the Village’s Land Subdivision and Utility Extension Ordinance</w:t>
      </w:r>
    </w:p>
    <w:p w14:paraId="59969F0A" w14:textId="77777777" w:rsidR="00110DC8" w:rsidRPr="00110DC8" w:rsidRDefault="00110DC8" w:rsidP="00110DC8">
      <w:pPr>
        <w:widowControl/>
        <w:numPr>
          <w:ilvl w:val="0"/>
          <w:numId w:val="2"/>
        </w:numPr>
        <w:autoSpaceDE/>
        <w:autoSpaceDN/>
        <w:contextualSpacing/>
        <w:rPr>
          <w:rFonts w:eastAsia="Times New Roman"/>
          <w:bCs/>
        </w:rPr>
      </w:pPr>
      <w:r w:rsidRPr="00110DC8">
        <w:rPr>
          <w:rFonts w:eastAsia="Times New Roman"/>
          <w:bCs/>
        </w:rPr>
        <w:t>A Battery Energy Storage Systems ordinance</w:t>
      </w:r>
    </w:p>
    <w:p w14:paraId="0260241E" w14:textId="77777777" w:rsidR="00110DC8" w:rsidRPr="00110DC8" w:rsidRDefault="00110DC8" w:rsidP="00110DC8">
      <w:pPr>
        <w:widowControl/>
        <w:numPr>
          <w:ilvl w:val="0"/>
          <w:numId w:val="2"/>
        </w:numPr>
        <w:autoSpaceDE/>
        <w:autoSpaceDN/>
        <w:contextualSpacing/>
        <w:rPr>
          <w:rFonts w:eastAsia="Times New Roman"/>
          <w:bCs/>
        </w:rPr>
      </w:pPr>
      <w:r w:rsidRPr="00110DC8">
        <w:rPr>
          <w:rFonts w:eastAsia="Times New Roman"/>
          <w:bCs/>
        </w:rPr>
        <w:t>An ordinance that would regulate the construction and operation of data centers within the Village</w:t>
      </w:r>
    </w:p>
    <w:p w14:paraId="3D565270" w14:textId="77777777" w:rsidR="00110DC8" w:rsidRDefault="00110DC8" w:rsidP="00110DC8">
      <w:pPr>
        <w:widowControl/>
        <w:numPr>
          <w:ilvl w:val="0"/>
          <w:numId w:val="2"/>
        </w:numPr>
        <w:autoSpaceDE/>
        <w:autoSpaceDN/>
        <w:contextualSpacing/>
        <w:rPr>
          <w:rFonts w:eastAsia="Times New Roman"/>
          <w:bCs/>
        </w:rPr>
      </w:pPr>
      <w:r w:rsidRPr="00110DC8">
        <w:rPr>
          <w:rFonts w:eastAsia="Times New Roman"/>
          <w:bCs/>
        </w:rPr>
        <w:t>Update of the Village Zoning Ordinance and Zoning Map</w:t>
      </w:r>
    </w:p>
    <w:p w14:paraId="068A608F" w14:textId="4B6D52E9" w:rsidR="009C48E5" w:rsidRPr="00110DC8" w:rsidRDefault="009C48E5" w:rsidP="00110DC8">
      <w:pPr>
        <w:widowControl/>
        <w:numPr>
          <w:ilvl w:val="0"/>
          <w:numId w:val="2"/>
        </w:numPr>
        <w:autoSpaceDE/>
        <w:autoSpaceDN/>
        <w:contextualSpacing/>
        <w:rPr>
          <w:rFonts w:eastAsia="Times New Roman"/>
          <w:bCs/>
        </w:rPr>
      </w:pPr>
      <w:r>
        <w:rPr>
          <w:rFonts w:eastAsia="Times New Roman"/>
          <w:bCs/>
        </w:rPr>
        <w:t>Cruise-In 2026</w:t>
      </w:r>
    </w:p>
    <w:p w14:paraId="12B7A129" w14:textId="77777777" w:rsidR="00110DC8" w:rsidRPr="009C48E5" w:rsidRDefault="00110DC8" w:rsidP="007E63D9"/>
    <w:p w14:paraId="50EB4AA9" w14:textId="233D28C6" w:rsidR="009420E5" w:rsidRPr="009C48E5" w:rsidRDefault="00000000">
      <w:pPr>
        <w:pStyle w:val="BodyText"/>
      </w:pPr>
      <w:r w:rsidRPr="009C48E5">
        <w:t>The</w:t>
      </w:r>
      <w:r w:rsidRPr="009C48E5">
        <w:rPr>
          <w:spacing w:val="-7"/>
        </w:rPr>
        <w:t xml:space="preserve"> </w:t>
      </w:r>
      <w:r w:rsidRPr="009C48E5">
        <w:t>next</w:t>
      </w:r>
      <w:r w:rsidRPr="009C48E5">
        <w:rPr>
          <w:spacing w:val="-5"/>
        </w:rPr>
        <w:t xml:space="preserve"> </w:t>
      </w:r>
      <w:r w:rsidRPr="009C48E5">
        <w:t>Planning</w:t>
      </w:r>
      <w:r w:rsidRPr="009C48E5">
        <w:rPr>
          <w:spacing w:val="-5"/>
        </w:rPr>
        <w:t xml:space="preserve"> </w:t>
      </w:r>
      <w:r w:rsidRPr="009C48E5">
        <w:t>Commission</w:t>
      </w:r>
      <w:r w:rsidRPr="009C48E5">
        <w:rPr>
          <w:spacing w:val="-4"/>
        </w:rPr>
        <w:t xml:space="preserve"> </w:t>
      </w:r>
      <w:r w:rsidRPr="009C48E5">
        <w:t>meeting</w:t>
      </w:r>
      <w:r w:rsidRPr="009C48E5">
        <w:rPr>
          <w:spacing w:val="-5"/>
        </w:rPr>
        <w:t xml:space="preserve"> </w:t>
      </w:r>
      <w:r w:rsidRPr="009C48E5">
        <w:t>will</w:t>
      </w:r>
      <w:r w:rsidRPr="009C48E5">
        <w:rPr>
          <w:spacing w:val="-5"/>
        </w:rPr>
        <w:t xml:space="preserve"> </w:t>
      </w:r>
      <w:r w:rsidRPr="009C48E5">
        <w:t>be</w:t>
      </w:r>
      <w:r w:rsidRPr="009C48E5">
        <w:rPr>
          <w:spacing w:val="-4"/>
        </w:rPr>
        <w:t xml:space="preserve"> </w:t>
      </w:r>
      <w:r w:rsidRPr="009C48E5">
        <w:t>on</w:t>
      </w:r>
      <w:r w:rsidRPr="009C48E5">
        <w:rPr>
          <w:spacing w:val="-5"/>
        </w:rPr>
        <w:t xml:space="preserve"> </w:t>
      </w:r>
      <w:r w:rsidRPr="009C48E5">
        <w:t>Monday</w:t>
      </w:r>
      <w:r w:rsidR="00D950CB" w:rsidRPr="009C48E5">
        <w:t xml:space="preserve">, March </w:t>
      </w:r>
      <w:r w:rsidR="00B208C2" w:rsidRPr="009C48E5">
        <w:t>2</w:t>
      </w:r>
      <w:r w:rsidRPr="009C48E5">
        <w:t>,</w:t>
      </w:r>
      <w:r w:rsidRPr="009C48E5">
        <w:rPr>
          <w:spacing w:val="-4"/>
        </w:rPr>
        <w:t xml:space="preserve"> </w:t>
      </w:r>
      <w:r w:rsidR="00E271CE" w:rsidRPr="009C48E5">
        <w:t>2026,</w:t>
      </w:r>
      <w:r w:rsidRPr="009C48E5">
        <w:rPr>
          <w:spacing w:val="-5"/>
        </w:rPr>
        <w:t xml:space="preserve"> </w:t>
      </w:r>
      <w:r w:rsidRPr="009C48E5">
        <w:t>at</w:t>
      </w:r>
      <w:r w:rsidRPr="009C48E5">
        <w:rPr>
          <w:spacing w:val="-5"/>
        </w:rPr>
        <w:t xml:space="preserve"> </w:t>
      </w:r>
      <w:r w:rsidRPr="009C48E5">
        <w:t>6:00</w:t>
      </w:r>
      <w:r w:rsidRPr="009C48E5">
        <w:rPr>
          <w:spacing w:val="-4"/>
        </w:rPr>
        <w:t xml:space="preserve"> </w:t>
      </w:r>
      <w:r w:rsidRPr="009C48E5">
        <w:rPr>
          <w:spacing w:val="-5"/>
        </w:rPr>
        <w:t>pm.</w:t>
      </w:r>
    </w:p>
    <w:p w14:paraId="4EA16133" w14:textId="77777777" w:rsidR="00184E4A" w:rsidRPr="005D7ACD" w:rsidRDefault="00184E4A">
      <w:pPr>
        <w:pStyle w:val="BodyText"/>
        <w:rPr>
          <w:color w:val="EE0000"/>
        </w:rPr>
      </w:pPr>
    </w:p>
    <w:p w14:paraId="612F24DB" w14:textId="77777777" w:rsidR="00315400" w:rsidRPr="005D7ACD" w:rsidRDefault="00315400">
      <w:pPr>
        <w:pStyle w:val="BodyText"/>
        <w:rPr>
          <w:color w:val="EE0000"/>
        </w:rPr>
      </w:pPr>
    </w:p>
    <w:p w14:paraId="5306F31E" w14:textId="51C6AE2C" w:rsidR="001C021D" w:rsidRPr="00CF05E9" w:rsidRDefault="00000000">
      <w:pPr>
        <w:pStyle w:val="BodyText"/>
        <w:rPr>
          <w:bCs/>
          <w:iCs/>
        </w:rPr>
      </w:pPr>
      <w:r w:rsidRPr="00CF05E9">
        <w:rPr>
          <w:b/>
          <w:i/>
          <w:u w:val="single"/>
        </w:rPr>
        <w:t>Parks and Recreation:</w:t>
      </w:r>
      <w:r w:rsidRPr="00CF05E9">
        <w:rPr>
          <w:b/>
          <w:i/>
          <w:spacing w:val="40"/>
        </w:rPr>
        <w:t xml:space="preserve"> </w:t>
      </w:r>
      <w:r w:rsidR="00EA6286" w:rsidRPr="00CF05E9">
        <w:rPr>
          <w:bCs/>
          <w:iCs/>
        </w:rPr>
        <w:t>Council</w:t>
      </w:r>
      <w:r w:rsidR="00EA6286" w:rsidRPr="00CF05E9">
        <w:t xml:space="preserve"> reviewed the proposal from Fleis &amp; Vandenbrink Engineering to assist the Village with developing a tentative design for Droste Park, based on community </w:t>
      </w:r>
      <w:r w:rsidR="00E271CE" w:rsidRPr="00CF05E9">
        <w:t>feedback,</w:t>
      </w:r>
      <w:r w:rsidR="00EA6286" w:rsidRPr="00CF05E9">
        <w:t xml:space="preserve"> and to assist the Village in applying for grants from the Michigan Department of Natural Resources (DNR). </w:t>
      </w:r>
      <w:r w:rsidR="00EA6286" w:rsidRPr="00CF05E9">
        <w:rPr>
          <w:bCs/>
          <w:iCs/>
        </w:rPr>
        <w:t xml:space="preserve"> </w:t>
      </w:r>
      <w:r w:rsidR="007A6C2C" w:rsidRPr="00CF05E9">
        <w:rPr>
          <w:bCs/>
          <w:iCs/>
        </w:rPr>
        <w:t xml:space="preserve">In consideration of the Planning Commission’s recommendation, Member Lehman made a motion to </w:t>
      </w:r>
      <w:r w:rsidR="0060262D" w:rsidRPr="00CF05E9">
        <w:rPr>
          <w:bCs/>
          <w:iCs/>
        </w:rPr>
        <w:t>accept the proposal and</w:t>
      </w:r>
      <w:r w:rsidR="00B66C3A" w:rsidRPr="00CF05E9">
        <w:rPr>
          <w:bCs/>
          <w:iCs/>
        </w:rPr>
        <w:t xml:space="preserve">, if the deadlines for application can be </w:t>
      </w:r>
      <w:r w:rsidR="00CF05E9" w:rsidRPr="00CF05E9">
        <w:rPr>
          <w:bCs/>
          <w:iCs/>
        </w:rPr>
        <w:t>met</w:t>
      </w:r>
      <w:r w:rsidR="00B66C3A" w:rsidRPr="00CF05E9">
        <w:rPr>
          <w:bCs/>
          <w:iCs/>
        </w:rPr>
        <w:t xml:space="preserve">, to apply for grants from the DNR.  The motion was supported by Member </w:t>
      </w:r>
      <w:r w:rsidR="001C021D" w:rsidRPr="00CF05E9">
        <w:rPr>
          <w:bCs/>
          <w:iCs/>
        </w:rPr>
        <w:t>Schmitt.  Motion carried.</w:t>
      </w:r>
    </w:p>
    <w:p w14:paraId="251F47C7" w14:textId="77777777" w:rsidR="001C021D" w:rsidRDefault="001C021D">
      <w:pPr>
        <w:pStyle w:val="BodyText"/>
        <w:rPr>
          <w:bCs/>
          <w:iCs/>
          <w:color w:val="EE0000"/>
        </w:rPr>
      </w:pPr>
    </w:p>
    <w:p w14:paraId="39F45A7E" w14:textId="77777777" w:rsidR="00184E4A" w:rsidRPr="00C2247A" w:rsidRDefault="00184E4A" w:rsidP="009460BD">
      <w:pPr>
        <w:pStyle w:val="BodyText"/>
      </w:pPr>
    </w:p>
    <w:p w14:paraId="50EB4AAD" w14:textId="0C58DDAE" w:rsidR="009420E5" w:rsidRPr="00C2247A" w:rsidRDefault="00000000" w:rsidP="009460BD">
      <w:pPr>
        <w:pStyle w:val="BodyText"/>
      </w:pPr>
      <w:r w:rsidRPr="00C2247A">
        <w:rPr>
          <w:b/>
          <w:i/>
          <w:u w:val="single"/>
        </w:rPr>
        <w:t>Village</w:t>
      </w:r>
      <w:r w:rsidRPr="00C2247A">
        <w:rPr>
          <w:b/>
          <w:i/>
          <w:spacing w:val="-4"/>
          <w:u w:val="single"/>
        </w:rPr>
        <w:t xml:space="preserve"> </w:t>
      </w:r>
      <w:r w:rsidRPr="00C2247A">
        <w:rPr>
          <w:b/>
          <w:i/>
          <w:u w:val="single"/>
        </w:rPr>
        <w:t>DPW:</w:t>
      </w:r>
      <w:r w:rsidRPr="00C2247A">
        <w:rPr>
          <w:b/>
          <w:i/>
          <w:spacing w:val="40"/>
        </w:rPr>
        <w:t xml:space="preserve"> </w:t>
      </w:r>
      <w:r w:rsidR="001C021D" w:rsidRPr="00C2247A">
        <w:t>No new business.</w:t>
      </w:r>
    </w:p>
    <w:p w14:paraId="50EB4AAE" w14:textId="77777777" w:rsidR="009420E5" w:rsidRPr="00C2247A" w:rsidRDefault="009420E5">
      <w:pPr>
        <w:pStyle w:val="BodyText"/>
      </w:pPr>
    </w:p>
    <w:p w14:paraId="5A384DF8" w14:textId="77777777" w:rsidR="00DF12DE" w:rsidRPr="00C2247A" w:rsidRDefault="00DF12DE">
      <w:pPr>
        <w:pStyle w:val="BodyText"/>
      </w:pPr>
    </w:p>
    <w:p w14:paraId="46C43657" w14:textId="7BC7F95F" w:rsidR="00DB49E2" w:rsidRPr="00C2247A" w:rsidRDefault="005F63DD">
      <w:pPr>
        <w:pStyle w:val="BodyText"/>
        <w:rPr>
          <w:bCs/>
        </w:rPr>
      </w:pPr>
      <w:r w:rsidRPr="001F79A4">
        <w:rPr>
          <w:b/>
          <w:i/>
          <w:iCs/>
          <w:u w:val="single"/>
        </w:rPr>
        <w:t>Administrative Issues:</w:t>
      </w:r>
      <w:r w:rsidRPr="00C2247A">
        <w:rPr>
          <w:b/>
        </w:rPr>
        <w:t xml:space="preserve">  </w:t>
      </w:r>
      <w:r w:rsidR="00E15E58" w:rsidRPr="00C2247A">
        <w:rPr>
          <w:bCs/>
        </w:rPr>
        <w:t>The Village is developing</w:t>
      </w:r>
      <w:r w:rsidR="0069695A">
        <w:rPr>
          <w:bCs/>
        </w:rPr>
        <w:t xml:space="preserve"> a</w:t>
      </w:r>
      <w:r w:rsidR="00E15E58" w:rsidRPr="00C2247A">
        <w:rPr>
          <w:bCs/>
        </w:rPr>
        <w:t xml:space="preserve"> </w:t>
      </w:r>
      <w:r w:rsidR="00530293" w:rsidRPr="00C2247A">
        <w:rPr>
          <w:bCs/>
        </w:rPr>
        <w:t xml:space="preserve">standardized </w:t>
      </w:r>
      <w:r w:rsidR="00E15E58" w:rsidRPr="00C2247A">
        <w:rPr>
          <w:bCs/>
        </w:rPr>
        <w:t>Schedule of Fees and Fines</w:t>
      </w:r>
      <w:r w:rsidR="00530293" w:rsidRPr="00C2247A">
        <w:rPr>
          <w:bCs/>
        </w:rPr>
        <w:t xml:space="preserve"> that will be used in conjunction with Village ordinances.</w:t>
      </w:r>
    </w:p>
    <w:p w14:paraId="7E7EC7EC" w14:textId="77777777" w:rsidR="00530293" w:rsidRPr="00C2247A" w:rsidRDefault="00530293">
      <w:pPr>
        <w:pStyle w:val="BodyText"/>
        <w:rPr>
          <w:bCs/>
        </w:rPr>
      </w:pPr>
    </w:p>
    <w:p w14:paraId="6F55CFB7" w14:textId="5865DA94" w:rsidR="00C2247A" w:rsidRPr="00C2247A" w:rsidRDefault="00E271CE">
      <w:pPr>
        <w:pStyle w:val="BodyText"/>
      </w:pPr>
      <w:r w:rsidRPr="00C2247A">
        <w:t xml:space="preserve">The Village is </w:t>
      </w:r>
      <w:r w:rsidR="00950159" w:rsidRPr="00C2247A">
        <w:t xml:space="preserve">reviewing who is </w:t>
      </w:r>
      <w:r w:rsidR="00642B7B">
        <w:t xml:space="preserve">specified </w:t>
      </w:r>
      <w:r w:rsidR="00950159" w:rsidRPr="00C2247A">
        <w:t xml:space="preserve">as the legal owner of </w:t>
      </w:r>
      <w:r w:rsidR="002005F9" w:rsidRPr="00C2247A">
        <w:t xml:space="preserve">various “common areas” within the village.  The Village will work with owners of record to </w:t>
      </w:r>
      <w:r w:rsidR="00C2247A" w:rsidRPr="00C2247A">
        <w:t>correct any inaccuracies.</w:t>
      </w:r>
    </w:p>
    <w:p w14:paraId="2BDA87E0" w14:textId="77777777" w:rsidR="00C2247A" w:rsidRPr="00C2247A" w:rsidRDefault="00C2247A">
      <w:pPr>
        <w:pStyle w:val="BodyText"/>
      </w:pPr>
    </w:p>
    <w:p w14:paraId="6C1C33BB" w14:textId="77777777" w:rsidR="00C2247A" w:rsidRPr="00C2247A" w:rsidRDefault="00C2247A">
      <w:pPr>
        <w:rPr>
          <w:b/>
          <w:i/>
          <w:u w:val="single"/>
        </w:rPr>
      </w:pPr>
    </w:p>
    <w:p w14:paraId="50EB4AB3" w14:textId="4EB663B5" w:rsidR="009420E5" w:rsidRPr="00C2247A" w:rsidRDefault="00000000">
      <w:r w:rsidRPr="00C2247A">
        <w:rPr>
          <w:b/>
          <w:i/>
          <w:u w:val="single"/>
        </w:rPr>
        <w:t>Next</w:t>
      </w:r>
      <w:r w:rsidRPr="00C2247A">
        <w:rPr>
          <w:b/>
          <w:i/>
          <w:spacing w:val="-7"/>
          <w:u w:val="single"/>
        </w:rPr>
        <w:t xml:space="preserve"> </w:t>
      </w:r>
      <w:r w:rsidRPr="00C2247A">
        <w:rPr>
          <w:b/>
          <w:i/>
          <w:u w:val="single"/>
        </w:rPr>
        <w:t>Council</w:t>
      </w:r>
      <w:r w:rsidRPr="00C2247A">
        <w:rPr>
          <w:b/>
          <w:i/>
          <w:spacing w:val="-6"/>
          <w:u w:val="single"/>
        </w:rPr>
        <w:t xml:space="preserve"> </w:t>
      </w:r>
      <w:r w:rsidRPr="00C2247A">
        <w:rPr>
          <w:b/>
          <w:i/>
          <w:u w:val="single"/>
        </w:rPr>
        <w:t>Meeting:</w:t>
      </w:r>
      <w:r w:rsidRPr="00C2247A">
        <w:rPr>
          <w:b/>
          <w:i/>
          <w:spacing w:val="49"/>
        </w:rPr>
        <w:t xml:space="preserve"> </w:t>
      </w:r>
      <w:r w:rsidRPr="00C2247A">
        <w:t>Regular</w:t>
      </w:r>
      <w:r w:rsidRPr="00C2247A">
        <w:rPr>
          <w:spacing w:val="-6"/>
        </w:rPr>
        <w:t xml:space="preserve"> </w:t>
      </w:r>
      <w:r w:rsidRPr="00C2247A">
        <w:t>meeting</w:t>
      </w:r>
      <w:r w:rsidRPr="00C2247A">
        <w:rPr>
          <w:spacing w:val="-6"/>
        </w:rPr>
        <w:t xml:space="preserve"> </w:t>
      </w:r>
      <w:r w:rsidRPr="00C2247A">
        <w:t>on</w:t>
      </w:r>
      <w:r w:rsidRPr="00C2247A">
        <w:rPr>
          <w:spacing w:val="-6"/>
        </w:rPr>
        <w:t xml:space="preserve"> </w:t>
      </w:r>
      <w:r w:rsidRPr="00C2247A">
        <w:t>Monday,</w:t>
      </w:r>
      <w:r w:rsidRPr="00C2247A">
        <w:rPr>
          <w:spacing w:val="-7"/>
        </w:rPr>
        <w:t xml:space="preserve"> </w:t>
      </w:r>
      <w:r w:rsidR="00C2247A" w:rsidRPr="00C2247A">
        <w:rPr>
          <w:spacing w:val="-7"/>
        </w:rPr>
        <w:t xml:space="preserve">March </w:t>
      </w:r>
      <w:r w:rsidRPr="00C2247A">
        <w:t>2,</w:t>
      </w:r>
      <w:r w:rsidRPr="00C2247A">
        <w:rPr>
          <w:spacing w:val="-6"/>
        </w:rPr>
        <w:t xml:space="preserve"> </w:t>
      </w:r>
      <w:r w:rsidRPr="00C2247A">
        <w:t>at</w:t>
      </w:r>
      <w:r w:rsidRPr="00C2247A">
        <w:rPr>
          <w:spacing w:val="-6"/>
        </w:rPr>
        <w:t xml:space="preserve"> </w:t>
      </w:r>
      <w:r w:rsidRPr="00C2247A">
        <w:t>7:00</w:t>
      </w:r>
      <w:r w:rsidRPr="00C2247A">
        <w:rPr>
          <w:spacing w:val="-6"/>
        </w:rPr>
        <w:t xml:space="preserve"> </w:t>
      </w:r>
      <w:r w:rsidRPr="00C2247A">
        <w:rPr>
          <w:spacing w:val="-5"/>
        </w:rPr>
        <w:t>pm.</w:t>
      </w:r>
    </w:p>
    <w:p w14:paraId="50EB4AB4" w14:textId="77777777" w:rsidR="009420E5" w:rsidRPr="00C2247A" w:rsidRDefault="009420E5">
      <w:pPr>
        <w:pStyle w:val="BodyText"/>
      </w:pPr>
    </w:p>
    <w:p w14:paraId="71B85DD0" w14:textId="77777777" w:rsidR="00DF12DE" w:rsidRPr="00C2247A" w:rsidRDefault="00DF12DE">
      <w:pPr>
        <w:pStyle w:val="BodyText"/>
      </w:pPr>
    </w:p>
    <w:p w14:paraId="50EB4AB5" w14:textId="32CA1E1A" w:rsidR="009420E5" w:rsidRPr="00C2247A" w:rsidRDefault="00000000">
      <w:pPr>
        <w:pStyle w:val="BodyText"/>
        <w:rPr>
          <w:spacing w:val="-2"/>
        </w:rPr>
      </w:pPr>
      <w:r w:rsidRPr="00C2247A">
        <w:rPr>
          <w:b/>
          <w:i/>
          <w:u w:val="single"/>
        </w:rPr>
        <w:t>Adjournment:</w:t>
      </w:r>
      <w:r w:rsidRPr="00C2247A">
        <w:rPr>
          <w:b/>
          <w:i/>
          <w:spacing w:val="49"/>
        </w:rPr>
        <w:t xml:space="preserve"> </w:t>
      </w:r>
      <w:r w:rsidRPr="00C2247A">
        <w:t>Motion</w:t>
      </w:r>
      <w:r w:rsidRPr="00C2247A">
        <w:rPr>
          <w:spacing w:val="-5"/>
        </w:rPr>
        <w:t xml:space="preserve"> </w:t>
      </w:r>
      <w:r w:rsidRPr="00C2247A">
        <w:t>to</w:t>
      </w:r>
      <w:r w:rsidRPr="00C2247A">
        <w:rPr>
          <w:spacing w:val="-5"/>
        </w:rPr>
        <w:t xml:space="preserve"> </w:t>
      </w:r>
      <w:r w:rsidRPr="00C2247A">
        <w:t>adjourn</w:t>
      </w:r>
      <w:r w:rsidRPr="00C2247A">
        <w:rPr>
          <w:spacing w:val="-5"/>
        </w:rPr>
        <w:t xml:space="preserve"> </w:t>
      </w:r>
      <w:r w:rsidRPr="00C2247A">
        <w:t>made</w:t>
      </w:r>
      <w:r w:rsidRPr="00C2247A">
        <w:rPr>
          <w:spacing w:val="-5"/>
        </w:rPr>
        <w:t xml:space="preserve"> </w:t>
      </w:r>
      <w:r w:rsidRPr="00C2247A">
        <w:t>by</w:t>
      </w:r>
      <w:r w:rsidRPr="00C2247A">
        <w:rPr>
          <w:spacing w:val="-4"/>
        </w:rPr>
        <w:t xml:space="preserve"> </w:t>
      </w:r>
      <w:r w:rsidRPr="00C2247A">
        <w:t>Member</w:t>
      </w:r>
      <w:r w:rsidRPr="00C2247A">
        <w:rPr>
          <w:spacing w:val="-5"/>
        </w:rPr>
        <w:t xml:space="preserve"> </w:t>
      </w:r>
      <w:r w:rsidRPr="00C2247A">
        <w:t>Smith</w:t>
      </w:r>
      <w:r w:rsidRPr="00C2247A">
        <w:rPr>
          <w:spacing w:val="-5"/>
        </w:rPr>
        <w:t xml:space="preserve"> </w:t>
      </w:r>
      <w:r w:rsidRPr="00C2247A">
        <w:t>and</w:t>
      </w:r>
      <w:r w:rsidRPr="00C2247A">
        <w:rPr>
          <w:spacing w:val="-5"/>
        </w:rPr>
        <w:t xml:space="preserve"> </w:t>
      </w:r>
      <w:r w:rsidRPr="00C2247A">
        <w:t>supported</w:t>
      </w:r>
      <w:r w:rsidRPr="00C2247A">
        <w:rPr>
          <w:spacing w:val="-5"/>
        </w:rPr>
        <w:t xml:space="preserve"> </w:t>
      </w:r>
      <w:r w:rsidRPr="00C2247A">
        <w:t>by</w:t>
      </w:r>
      <w:r w:rsidRPr="00C2247A">
        <w:rPr>
          <w:spacing w:val="-5"/>
        </w:rPr>
        <w:t xml:space="preserve"> </w:t>
      </w:r>
      <w:r w:rsidRPr="00C2247A">
        <w:t>Member</w:t>
      </w:r>
      <w:r w:rsidRPr="00C2247A">
        <w:rPr>
          <w:spacing w:val="-5"/>
        </w:rPr>
        <w:t xml:space="preserve"> </w:t>
      </w:r>
      <w:r w:rsidR="00C2247A" w:rsidRPr="00C2247A">
        <w:rPr>
          <w:spacing w:val="-5"/>
        </w:rPr>
        <w:t>Droste</w:t>
      </w:r>
      <w:r w:rsidRPr="00C2247A">
        <w:t>.</w:t>
      </w:r>
      <w:r w:rsidRPr="00C2247A">
        <w:rPr>
          <w:spacing w:val="52"/>
        </w:rPr>
        <w:t xml:space="preserve"> </w:t>
      </w:r>
      <w:r w:rsidRPr="00C2247A">
        <w:t>Motion</w:t>
      </w:r>
      <w:r w:rsidRPr="00C2247A">
        <w:rPr>
          <w:spacing w:val="-5"/>
        </w:rPr>
        <w:t xml:space="preserve"> </w:t>
      </w:r>
      <w:r w:rsidRPr="00C2247A">
        <w:rPr>
          <w:spacing w:val="-2"/>
        </w:rPr>
        <w:t>carried.</w:t>
      </w:r>
    </w:p>
    <w:p w14:paraId="3A777DAA" w14:textId="77777777" w:rsidR="00315400" w:rsidRPr="00C2247A" w:rsidRDefault="00315400">
      <w:pPr>
        <w:pStyle w:val="BodyText"/>
        <w:rPr>
          <w:spacing w:val="-2"/>
        </w:rPr>
      </w:pPr>
    </w:p>
    <w:p w14:paraId="06B076F8" w14:textId="77777777" w:rsidR="00315400" w:rsidRPr="00C2247A" w:rsidRDefault="00315400">
      <w:pPr>
        <w:pStyle w:val="BodyText"/>
        <w:rPr>
          <w:spacing w:val="-2"/>
        </w:rPr>
      </w:pPr>
    </w:p>
    <w:sectPr w:rsidR="00315400" w:rsidRPr="00C2247A" w:rsidSect="00DB49E2">
      <w:pgSz w:w="12240" w:h="15840" w:code="1"/>
      <w:pgMar w:top="360" w:right="720" w:bottom="2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C0AF8"/>
    <w:multiLevelType w:val="hybridMultilevel"/>
    <w:tmpl w:val="DFF2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B3A50"/>
    <w:multiLevelType w:val="hybridMultilevel"/>
    <w:tmpl w:val="B8F4E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27886">
    <w:abstractNumId w:val="0"/>
  </w:num>
  <w:num w:numId="2" w16cid:durableId="417752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20E5"/>
    <w:rsid w:val="00043E12"/>
    <w:rsid w:val="00062B2D"/>
    <w:rsid w:val="00095A7C"/>
    <w:rsid w:val="000A5772"/>
    <w:rsid w:val="00103E26"/>
    <w:rsid w:val="00110DC8"/>
    <w:rsid w:val="0013161E"/>
    <w:rsid w:val="00147C7B"/>
    <w:rsid w:val="00152787"/>
    <w:rsid w:val="00180C8A"/>
    <w:rsid w:val="00184E4A"/>
    <w:rsid w:val="001A240F"/>
    <w:rsid w:val="001C021D"/>
    <w:rsid w:val="001F79A4"/>
    <w:rsid w:val="001F79EC"/>
    <w:rsid w:val="002005F9"/>
    <w:rsid w:val="0021079A"/>
    <w:rsid w:val="002343A6"/>
    <w:rsid w:val="00281E29"/>
    <w:rsid w:val="00294F30"/>
    <w:rsid w:val="002A1CAF"/>
    <w:rsid w:val="00305D3B"/>
    <w:rsid w:val="00315400"/>
    <w:rsid w:val="003163DB"/>
    <w:rsid w:val="003547E4"/>
    <w:rsid w:val="0039455F"/>
    <w:rsid w:val="003D1385"/>
    <w:rsid w:val="003F5417"/>
    <w:rsid w:val="004510E0"/>
    <w:rsid w:val="00461C3C"/>
    <w:rsid w:val="004777C6"/>
    <w:rsid w:val="00485B92"/>
    <w:rsid w:val="004A3561"/>
    <w:rsid w:val="004C3436"/>
    <w:rsid w:val="004F50C9"/>
    <w:rsid w:val="00530293"/>
    <w:rsid w:val="005345F4"/>
    <w:rsid w:val="00565FD0"/>
    <w:rsid w:val="005C412F"/>
    <w:rsid w:val="005C5075"/>
    <w:rsid w:val="005D7ACD"/>
    <w:rsid w:val="005F24E3"/>
    <w:rsid w:val="005F63DD"/>
    <w:rsid w:val="005F69B2"/>
    <w:rsid w:val="0060262D"/>
    <w:rsid w:val="00606527"/>
    <w:rsid w:val="006376E7"/>
    <w:rsid w:val="00642B7B"/>
    <w:rsid w:val="00655C0C"/>
    <w:rsid w:val="0069695A"/>
    <w:rsid w:val="006B0F65"/>
    <w:rsid w:val="006E6D3D"/>
    <w:rsid w:val="00742116"/>
    <w:rsid w:val="007660D0"/>
    <w:rsid w:val="00767ABE"/>
    <w:rsid w:val="00783BB5"/>
    <w:rsid w:val="00790F8E"/>
    <w:rsid w:val="007A0A85"/>
    <w:rsid w:val="007A6C2C"/>
    <w:rsid w:val="007B022E"/>
    <w:rsid w:val="007E04C3"/>
    <w:rsid w:val="007E63D9"/>
    <w:rsid w:val="007F57A4"/>
    <w:rsid w:val="0084341C"/>
    <w:rsid w:val="008C3A19"/>
    <w:rsid w:val="008E525C"/>
    <w:rsid w:val="00906DB3"/>
    <w:rsid w:val="00933713"/>
    <w:rsid w:val="009420E5"/>
    <w:rsid w:val="009460BD"/>
    <w:rsid w:val="00950159"/>
    <w:rsid w:val="00990D0F"/>
    <w:rsid w:val="009B29B8"/>
    <w:rsid w:val="009C48E5"/>
    <w:rsid w:val="009E0C6F"/>
    <w:rsid w:val="00A57B4E"/>
    <w:rsid w:val="00AA4AFE"/>
    <w:rsid w:val="00AE405E"/>
    <w:rsid w:val="00AF20F7"/>
    <w:rsid w:val="00B208C2"/>
    <w:rsid w:val="00B37929"/>
    <w:rsid w:val="00B5187B"/>
    <w:rsid w:val="00B518EF"/>
    <w:rsid w:val="00B614BE"/>
    <w:rsid w:val="00B66C3A"/>
    <w:rsid w:val="00B9491C"/>
    <w:rsid w:val="00B95395"/>
    <w:rsid w:val="00B96F5E"/>
    <w:rsid w:val="00BE6418"/>
    <w:rsid w:val="00C04391"/>
    <w:rsid w:val="00C2247A"/>
    <w:rsid w:val="00C405F3"/>
    <w:rsid w:val="00C55A28"/>
    <w:rsid w:val="00C769A9"/>
    <w:rsid w:val="00CA443E"/>
    <w:rsid w:val="00CA6649"/>
    <w:rsid w:val="00CC2982"/>
    <w:rsid w:val="00CE4432"/>
    <w:rsid w:val="00CF05E9"/>
    <w:rsid w:val="00D67C24"/>
    <w:rsid w:val="00D71E8E"/>
    <w:rsid w:val="00D80D96"/>
    <w:rsid w:val="00D81796"/>
    <w:rsid w:val="00D855C2"/>
    <w:rsid w:val="00D928EE"/>
    <w:rsid w:val="00D950CB"/>
    <w:rsid w:val="00DA2359"/>
    <w:rsid w:val="00DB49E2"/>
    <w:rsid w:val="00DF12DE"/>
    <w:rsid w:val="00E15E58"/>
    <w:rsid w:val="00E271CE"/>
    <w:rsid w:val="00E31B83"/>
    <w:rsid w:val="00E764C5"/>
    <w:rsid w:val="00EA6286"/>
    <w:rsid w:val="00F075FD"/>
    <w:rsid w:val="00F119C7"/>
    <w:rsid w:val="00F20147"/>
    <w:rsid w:val="00F2449C"/>
    <w:rsid w:val="00F307C6"/>
    <w:rsid w:val="00F614FC"/>
    <w:rsid w:val="00F632FD"/>
    <w:rsid w:val="00FB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4A7E"/>
  <w15:docId w15:val="{6AB8ABBD-5AB2-431E-9C08-F02CD013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226"/>
    </w:pPr>
  </w:style>
  <w:style w:type="table" w:styleId="TableGrid">
    <w:name w:val="Table Grid"/>
    <w:basedOn w:val="TableNormal"/>
    <w:uiPriority w:val="39"/>
    <w:rsid w:val="00F11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2025-12-01 - Minutes - Village Council.docx</vt:lpstr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2025-12-01 - Minutes - Village Council.docx</dc:title>
  <dc:creator>VW</dc:creator>
  <cp:lastModifiedBy>Village of Westphalia</cp:lastModifiedBy>
  <cp:revision>95</cp:revision>
  <cp:lastPrinted>2026-02-16T15:03:00Z</cp:lastPrinted>
  <dcterms:created xsi:type="dcterms:W3CDTF">2026-02-12T14:29:00Z</dcterms:created>
  <dcterms:modified xsi:type="dcterms:W3CDTF">2026-02-16T15:05:00Z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2026-01-21T00:00:00Z</vt:filetime>
  </property>
  <property fmtid="{D5CDD505-2E9C-101B-9397-08002B2CF9AE}" pid="4" name="Producer">
    <vt:lpwstr>Skia/PDF m145 Google Docs Renderer</vt:lpwstr>
  </property>
</Properties>
</file>